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B4" w:rsidRDefault="00790CB7" w:rsidP="006F6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F65B4" w:rsidRDefault="006F65B4" w:rsidP="006F6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431DC" w:rsidRPr="00DF1484" w:rsidRDefault="00B431DC" w:rsidP="00B431DC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DF1484">
        <w:rPr>
          <w:rFonts w:ascii="Arial" w:hAnsi="Arial" w:cs="Arial"/>
          <w:b/>
          <w:sz w:val="32"/>
          <w:szCs w:val="32"/>
        </w:rPr>
        <w:t>9.- PERFIL DE SERVIDORES PÚBLICOS.</w:t>
      </w:r>
    </w:p>
    <w:p w:rsidR="006F65B4" w:rsidRDefault="006F65B4" w:rsidP="006F6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162C7" w:rsidRDefault="00A162C7" w:rsidP="00A162C7">
      <w:pPr>
        <w:jc w:val="both"/>
        <w:rPr>
          <w:sz w:val="32"/>
        </w:rPr>
      </w:pPr>
    </w:p>
    <w:p w:rsidR="00DF3294" w:rsidRPr="0068296B" w:rsidRDefault="00A162C7" w:rsidP="0068296B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  <w:r w:rsidRPr="0068296B">
        <w:rPr>
          <w:rFonts w:ascii="Arial" w:hAnsi="Arial" w:cs="Arial"/>
          <w:sz w:val="28"/>
          <w:szCs w:val="28"/>
        </w:rPr>
        <w:t>De conformidad con los Lineamientos para la publicidad y actualización de la informa</w:t>
      </w:r>
      <w:r w:rsidR="00DF3294" w:rsidRPr="0068296B">
        <w:rPr>
          <w:rFonts w:ascii="Arial" w:hAnsi="Arial" w:cs="Arial"/>
          <w:sz w:val="28"/>
          <w:szCs w:val="28"/>
        </w:rPr>
        <w:t xml:space="preserve">ción que poseen los sujetos obligados, clausula novena; y en la </w:t>
      </w:r>
      <w:r w:rsidR="00DF3294" w:rsidRPr="0068296B">
        <w:rPr>
          <w:rFonts w:ascii="Arial" w:hAnsi="Arial" w:cs="Arial"/>
          <w:bCs/>
          <w:sz w:val="28"/>
          <w:szCs w:val="28"/>
        </w:rPr>
        <w:t xml:space="preserve">Ley de Transparencia y Acceso a la información pública del estado de Colima, </w:t>
      </w:r>
      <w:r w:rsidR="00DF3294" w:rsidRPr="0068296B">
        <w:rPr>
          <w:rFonts w:ascii="Arial" w:hAnsi="Arial" w:cs="Arial"/>
          <w:bCs/>
          <w:i/>
          <w:iCs/>
          <w:sz w:val="28"/>
          <w:szCs w:val="28"/>
        </w:rPr>
        <w:t>Artículo 11</w:t>
      </w:r>
      <w:r w:rsidR="00DF3294" w:rsidRPr="0068296B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r w:rsidR="00DF3294" w:rsidRPr="0068296B">
        <w:rPr>
          <w:rFonts w:ascii="Arial" w:hAnsi="Arial" w:cs="Arial"/>
          <w:sz w:val="28"/>
          <w:szCs w:val="28"/>
        </w:rPr>
        <w:t xml:space="preserve">29 y 122. </w:t>
      </w:r>
      <w:r w:rsidR="00DF3294" w:rsidRPr="0068296B">
        <w:rPr>
          <w:rFonts w:ascii="Arial" w:hAnsi="Arial" w:cs="Arial"/>
          <w:i/>
          <w:iCs/>
          <w:sz w:val="28"/>
          <w:szCs w:val="28"/>
        </w:rPr>
        <w:t>La información que contenga datos personales o sensibles es intransferible, por lo que los sujetos obligados no deberán proporcionarla o hacerla pública</w:t>
      </w:r>
      <w:r w:rsidR="0068296B" w:rsidRPr="0068296B">
        <w:rPr>
          <w:rFonts w:ascii="Arial" w:hAnsi="Arial" w:cs="Arial"/>
          <w:sz w:val="28"/>
          <w:szCs w:val="28"/>
        </w:rPr>
        <w:t>, y no</w:t>
      </w:r>
      <w:r w:rsidR="00DF3294" w:rsidRPr="0068296B">
        <w:rPr>
          <w:rFonts w:ascii="Arial" w:hAnsi="Arial" w:cs="Arial"/>
          <w:sz w:val="28"/>
          <w:szCs w:val="28"/>
        </w:rPr>
        <w:t xml:space="preserve">   </w:t>
      </w:r>
      <w:r w:rsidR="0068296B" w:rsidRPr="0068296B">
        <w:rPr>
          <w:rFonts w:ascii="Arial" w:hAnsi="Arial" w:cs="Arial"/>
          <w:i/>
          <w:iCs/>
          <w:sz w:val="28"/>
          <w:szCs w:val="28"/>
        </w:rPr>
        <w:t>se cuenta</w:t>
      </w:r>
      <w:r w:rsidR="00DF3294" w:rsidRPr="0068296B">
        <w:rPr>
          <w:rFonts w:ascii="Arial" w:hAnsi="Arial" w:cs="Arial"/>
          <w:i/>
          <w:iCs/>
          <w:sz w:val="28"/>
          <w:szCs w:val="28"/>
        </w:rPr>
        <w:t xml:space="preserve"> con el consentimiento del interesado, por tratarse de datos personales.</w:t>
      </w:r>
    </w:p>
    <w:p w:rsidR="00DF3294" w:rsidRPr="00DF3294" w:rsidRDefault="00DF3294" w:rsidP="00DF3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3294" w:rsidRPr="00DF3294" w:rsidRDefault="00DF3294" w:rsidP="00DF329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F3294" w:rsidRDefault="00DF3294" w:rsidP="00A162C7">
      <w:pPr>
        <w:jc w:val="both"/>
        <w:rPr>
          <w:sz w:val="32"/>
        </w:rPr>
      </w:pPr>
    </w:p>
    <w:p w:rsidR="00DF3294" w:rsidRDefault="00DF3294" w:rsidP="00A162C7">
      <w:pPr>
        <w:jc w:val="both"/>
        <w:rPr>
          <w:sz w:val="32"/>
        </w:rPr>
      </w:pPr>
    </w:p>
    <w:p w:rsidR="00DF3294" w:rsidRDefault="00DF3294" w:rsidP="003C11B1">
      <w:pPr>
        <w:spacing w:after="0" w:line="240" w:lineRule="auto"/>
        <w:jc w:val="center"/>
      </w:pPr>
    </w:p>
    <w:sectPr w:rsidR="00DF329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EB" w:rsidRDefault="00505CEB" w:rsidP="00762B17">
      <w:pPr>
        <w:spacing w:after="0" w:line="240" w:lineRule="auto"/>
      </w:pPr>
      <w:r>
        <w:separator/>
      </w:r>
    </w:p>
  </w:endnote>
  <w:endnote w:type="continuationSeparator" w:id="0">
    <w:p w:rsidR="00505CEB" w:rsidRDefault="00505CEB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EB" w:rsidRDefault="00505CEB" w:rsidP="00762B17">
      <w:pPr>
        <w:spacing w:after="0" w:line="240" w:lineRule="auto"/>
      </w:pPr>
      <w:r>
        <w:separator/>
      </w:r>
    </w:p>
  </w:footnote>
  <w:footnote w:type="continuationSeparator" w:id="0">
    <w:p w:rsidR="00505CEB" w:rsidRDefault="00505CEB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B2738C" w:rsidP="00762B17">
    <w:pPr>
      <w:pStyle w:val="Encabezado"/>
      <w:jc w:val="center"/>
      <w:rPr>
        <w:b/>
        <w:sz w:val="32"/>
      </w:rPr>
    </w:pPr>
    <w:r>
      <w:rPr>
        <w:b/>
        <w:sz w:val="32"/>
      </w:rPr>
      <w:t>PRESI</w:t>
    </w:r>
    <w:r w:rsidR="00DF3294">
      <w:rPr>
        <w:b/>
        <w:sz w:val="32"/>
      </w:rPr>
      <w:t>D</w:t>
    </w:r>
    <w:r>
      <w:rPr>
        <w:b/>
        <w:sz w:val="32"/>
      </w:rPr>
      <w:t>ENCIA</w:t>
    </w:r>
    <w:r w:rsidR="003D30AA">
      <w:rPr>
        <w:b/>
        <w:sz w:val="32"/>
      </w:rPr>
      <w:t>.</w:t>
    </w:r>
  </w:p>
  <w:p w:rsidR="00762B17" w:rsidRPr="000B1622" w:rsidRDefault="00B2738C" w:rsidP="00B2738C">
    <w:pPr>
      <w:pStyle w:val="Encabezado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="006F65B4">
      <w:rPr>
        <w:b/>
        <w:sz w:val="32"/>
      </w:rPr>
      <w:t xml:space="preserve">ARTICULO </w:t>
    </w:r>
    <w:r w:rsidR="00DF3294">
      <w:rPr>
        <w:b/>
        <w:sz w:val="32"/>
      </w:rPr>
      <w:t>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2142D4"/>
    <w:rsid w:val="003C11B1"/>
    <w:rsid w:val="003D30AA"/>
    <w:rsid w:val="00505CEB"/>
    <w:rsid w:val="005D52E9"/>
    <w:rsid w:val="0060032E"/>
    <w:rsid w:val="0068296B"/>
    <w:rsid w:val="006F65B4"/>
    <w:rsid w:val="00762B17"/>
    <w:rsid w:val="00790CB7"/>
    <w:rsid w:val="008305EC"/>
    <w:rsid w:val="0092429E"/>
    <w:rsid w:val="00A162C7"/>
    <w:rsid w:val="00B2738C"/>
    <w:rsid w:val="00B431DC"/>
    <w:rsid w:val="00CF597C"/>
    <w:rsid w:val="00DF3294"/>
    <w:rsid w:val="00F924DF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AB18D-52B5-4EB5-B4D1-5490502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  <w:style w:type="paragraph" w:customStyle="1" w:styleId="Default">
    <w:name w:val="Default"/>
    <w:rsid w:val="003C1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2019-01-24T18:03:00Z</dcterms:created>
  <dcterms:modified xsi:type="dcterms:W3CDTF">2019-01-24T18:03:00Z</dcterms:modified>
</cp:coreProperties>
</file>