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705B4E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351AEA">
        <w:rPr>
          <w:rFonts w:ascii="Arial" w:hAnsi="Arial" w:cs="Arial"/>
          <w:sz w:val="24"/>
          <w:szCs w:val="24"/>
        </w:rPr>
        <w:t>ón XX</w:t>
      </w:r>
      <w:r w:rsidR="004E7DA6">
        <w:rPr>
          <w:rFonts w:ascii="Arial" w:hAnsi="Arial" w:cs="Arial"/>
          <w:sz w:val="24"/>
          <w:szCs w:val="24"/>
        </w:rPr>
        <w:t>X</w:t>
      </w:r>
      <w:r w:rsidR="00173596">
        <w:rPr>
          <w:rFonts w:ascii="Arial" w:hAnsi="Arial" w:cs="Arial"/>
          <w:sz w:val="24"/>
          <w:szCs w:val="24"/>
        </w:rPr>
        <w:t>V</w:t>
      </w:r>
      <w:r w:rsidR="00705B4E">
        <w:rPr>
          <w:rFonts w:ascii="Arial" w:hAnsi="Arial" w:cs="Arial"/>
          <w:sz w:val="24"/>
          <w:szCs w:val="24"/>
        </w:rPr>
        <w:t>I</w:t>
      </w:r>
      <w:r w:rsidR="00961DBE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961DBE">
        <w:rPr>
          <w:rFonts w:ascii="Arial" w:hAnsi="Arial" w:cs="Arial"/>
          <w:sz w:val="24"/>
          <w:szCs w:val="24"/>
        </w:rPr>
        <w:t>mecanismos de participación ciudadana por</w:t>
      </w:r>
      <w:r w:rsidR="00705B4E" w:rsidRPr="00705B4E">
        <w:rPr>
          <w:rFonts w:ascii="Arial" w:hAnsi="Arial" w:cs="Arial"/>
          <w:sz w:val="24"/>
          <w:szCs w:val="24"/>
        </w:rPr>
        <w:t xml:space="preserve"> parte el </w:t>
      </w:r>
      <w:r w:rsidR="004E2C89">
        <w:rPr>
          <w:rFonts w:ascii="Arial" w:hAnsi="Arial" w:cs="Arial"/>
          <w:sz w:val="24"/>
          <w:szCs w:val="24"/>
        </w:rPr>
        <w:t>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173596"/>
    <w:rsid w:val="00230F88"/>
    <w:rsid w:val="00351AEA"/>
    <w:rsid w:val="003B416E"/>
    <w:rsid w:val="004E0357"/>
    <w:rsid w:val="004E2C89"/>
    <w:rsid w:val="004E7DA6"/>
    <w:rsid w:val="00552DCF"/>
    <w:rsid w:val="00705B4E"/>
    <w:rsid w:val="00961DBE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2019-01-21T19:36:00Z</dcterms:created>
  <dcterms:modified xsi:type="dcterms:W3CDTF">2019-01-21T19:36:00Z</dcterms:modified>
</cp:coreProperties>
</file>